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0C" w:rsidRPr="006574A5" w:rsidRDefault="00106C0C" w:rsidP="00106C0C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:rsidR="00E951FB" w:rsidRPr="00E951FB" w:rsidRDefault="00E951FB" w:rsidP="00106C0C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9E51AA">
        <w:rPr>
          <w:rFonts w:eastAsia="Times New Roman" w:cs="Times New Roman"/>
          <w:b/>
          <w:sz w:val="24"/>
          <w:szCs w:val="24"/>
          <w:lang w:eastAsia="ru-RU"/>
        </w:rPr>
        <w:t xml:space="preserve">междисциплинарного курса </w:t>
      </w:r>
      <w:r w:rsidRPr="00E951FB">
        <w:rPr>
          <w:b/>
          <w:sz w:val="24"/>
          <w:szCs w:val="24"/>
        </w:rPr>
        <w:t xml:space="preserve">ПМ 01 «Техническое обслуживание и ремонт автотранспортных средств» МДК 01.04 «Техническое обслуживание и ремонт электрооборудования и электронных систем автомобилей» </w:t>
      </w:r>
    </w:p>
    <w:p w:rsidR="00E951FB" w:rsidRPr="00E951FB" w:rsidRDefault="00E951FB" w:rsidP="00E951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951FB">
        <w:rPr>
          <w:rFonts w:eastAsia="Times New Roman" w:cs="Times New Roman"/>
          <w:b/>
          <w:sz w:val="24"/>
          <w:szCs w:val="24"/>
          <w:lang w:eastAsia="ru-RU"/>
        </w:rPr>
        <w:t xml:space="preserve">для специальности: </w:t>
      </w:r>
    </w:p>
    <w:p w:rsidR="00E951FB" w:rsidRPr="00E951FB" w:rsidRDefault="00E951FB" w:rsidP="00E951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951FB">
        <w:rPr>
          <w:rFonts w:eastAsia="Times New Roman" w:cs="Times New Roman"/>
          <w:b/>
          <w:sz w:val="24"/>
          <w:szCs w:val="24"/>
          <w:lang w:eastAsia="ru-RU"/>
        </w:rPr>
        <w:t>23.02.07 «Техническое обслуживание и ремонт двигателей, систем и агрегатов автомобилей»</w:t>
      </w:r>
    </w:p>
    <w:p w:rsidR="00E951FB" w:rsidRPr="00E951FB" w:rsidRDefault="00E951FB" w:rsidP="00E951FB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51FB">
        <w:rPr>
          <w:rFonts w:eastAsia="Times New Roman" w:cs="Times New Roman"/>
          <w:sz w:val="24"/>
          <w:szCs w:val="24"/>
          <w:lang w:eastAsia="ru-RU"/>
        </w:rPr>
        <w:t>Рабочая программа междисциплинарного курса «</w:t>
      </w:r>
      <w:r w:rsidRPr="00E951FB">
        <w:rPr>
          <w:rFonts w:eastAsia="Times New Roman" w:cs="Times New Roman"/>
          <w:bCs/>
          <w:sz w:val="24"/>
          <w:szCs w:val="24"/>
          <w:lang w:eastAsia="ru-RU"/>
        </w:rPr>
        <w:t>Техническое обслуживание и ремонт электрооборудования и электронных систем автомобилей</w:t>
      </w:r>
      <w:r w:rsidRPr="00E951FB">
        <w:rPr>
          <w:rFonts w:eastAsia="Times New Roman" w:cs="Times New Roman"/>
          <w:sz w:val="24"/>
          <w:szCs w:val="24"/>
          <w:lang w:eastAsia="ru-RU"/>
        </w:rPr>
        <w:t xml:space="preserve">» входит в профессиональный модуль ПМ 01 под индексом МДК 01.04 и составлена </w:t>
      </w:r>
      <w:r w:rsidRPr="00E951FB">
        <w:rPr>
          <w:rFonts w:eastAsia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0" w:name="_Hlk97886458"/>
      <w:r w:rsidRPr="00E951FB">
        <w:rPr>
          <w:rFonts w:eastAsia="Times New Roman" w:cs="Times New Roman"/>
          <w:bCs/>
          <w:sz w:val="24"/>
          <w:szCs w:val="24"/>
          <w:lang w:eastAsia="ru-RU"/>
        </w:rPr>
        <w:t>ГБПОУ «КБАДК»</w:t>
      </w:r>
      <w:bookmarkEnd w:id="0"/>
      <w:r w:rsidRPr="00E951FB">
        <w:rPr>
          <w:rFonts w:eastAsia="Times New Roman" w:cs="Times New Roman"/>
          <w:bCs/>
          <w:sz w:val="24"/>
          <w:szCs w:val="24"/>
          <w:lang w:eastAsia="ru-RU"/>
        </w:rPr>
        <w:t>,</w:t>
      </w:r>
      <w:bookmarkStart w:id="1" w:name="_GoBack"/>
      <w:bookmarkEnd w:id="1"/>
      <w:r w:rsidRPr="00E951FB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E951FB">
        <w:rPr>
          <w:rFonts w:eastAsia="Times New Roman" w:cs="Times New Roman"/>
          <w:sz w:val="24"/>
          <w:szCs w:val="24"/>
          <w:lang w:eastAsia="ru-RU"/>
        </w:rPr>
        <w:t>(протокол</w:t>
      </w:r>
      <w:r w:rsidRPr="00E951FB">
        <w:rPr>
          <w:rFonts w:eastAsia="Times New Roman" w:cs="Times New Roman"/>
          <w:spacing w:val="1"/>
          <w:sz w:val="24"/>
          <w:szCs w:val="24"/>
          <w:lang w:eastAsia="ru-RU"/>
        </w:rPr>
        <w:t xml:space="preserve"> </w:t>
      </w:r>
      <w:r w:rsidRPr="00E951FB">
        <w:rPr>
          <w:rFonts w:eastAsia="Times New Roman" w:cs="Times New Roman"/>
          <w:sz w:val="24"/>
          <w:szCs w:val="24"/>
          <w:lang w:eastAsia="ru-RU"/>
        </w:rPr>
        <w:t>№</w:t>
      </w:r>
      <w:r w:rsidRPr="00E951FB">
        <w:rPr>
          <w:rFonts w:eastAsia="Times New Roman" w:cs="Times New Roman"/>
          <w:spacing w:val="1"/>
          <w:sz w:val="24"/>
          <w:szCs w:val="24"/>
          <w:lang w:eastAsia="ru-RU"/>
        </w:rPr>
        <w:t xml:space="preserve"> </w:t>
      </w:r>
      <w:r w:rsidRPr="00E951FB">
        <w:rPr>
          <w:rFonts w:eastAsia="Times New Roman" w:cs="Times New Roman"/>
          <w:sz w:val="24"/>
          <w:szCs w:val="24"/>
          <w:lang w:eastAsia="ru-RU"/>
        </w:rPr>
        <w:t>2</w:t>
      </w:r>
      <w:r w:rsidRPr="00E951FB">
        <w:rPr>
          <w:rFonts w:eastAsia="Times New Roman" w:cs="Times New Roman"/>
          <w:spacing w:val="1"/>
          <w:sz w:val="24"/>
          <w:szCs w:val="24"/>
          <w:lang w:eastAsia="ru-RU"/>
        </w:rPr>
        <w:t xml:space="preserve"> </w:t>
      </w:r>
      <w:r w:rsidRPr="00E951FB">
        <w:rPr>
          <w:rFonts w:eastAsia="Times New Roman" w:cs="Times New Roman"/>
          <w:sz w:val="24"/>
          <w:szCs w:val="24"/>
          <w:lang w:eastAsia="ru-RU"/>
        </w:rPr>
        <w:t>от</w:t>
      </w:r>
      <w:r w:rsidRPr="00E951FB">
        <w:rPr>
          <w:rFonts w:eastAsia="Times New Roman" w:cs="Times New Roman"/>
          <w:spacing w:val="1"/>
          <w:sz w:val="24"/>
          <w:szCs w:val="24"/>
          <w:lang w:eastAsia="ru-RU"/>
        </w:rPr>
        <w:t xml:space="preserve"> </w:t>
      </w:r>
      <w:proofErr w:type="gramStart"/>
      <w:r w:rsidRPr="00E951FB">
        <w:rPr>
          <w:rFonts w:eastAsia="Times New Roman" w:cs="Times New Roman"/>
          <w:sz w:val="24"/>
          <w:szCs w:val="24"/>
          <w:lang w:eastAsia="ru-RU"/>
        </w:rPr>
        <w:t>10</w:t>
      </w:r>
      <w:r w:rsidRPr="00E951FB">
        <w:rPr>
          <w:rFonts w:eastAsia="Times New Roman" w:cs="Times New Roman"/>
          <w:spacing w:val="1"/>
          <w:sz w:val="24"/>
          <w:szCs w:val="24"/>
          <w:lang w:eastAsia="ru-RU"/>
        </w:rPr>
        <w:t xml:space="preserve"> </w:t>
      </w:r>
      <w:r w:rsidRPr="00E951FB">
        <w:rPr>
          <w:rFonts w:eastAsia="Times New Roman" w:cs="Times New Roman"/>
          <w:sz w:val="24"/>
          <w:szCs w:val="24"/>
          <w:lang w:eastAsia="ru-RU"/>
        </w:rPr>
        <w:t>января</w:t>
      </w:r>
      <w:r w:rsidRPr="00E951FB">
        <w:rPr>
          <w:rFonts w:eastAsia="Times New Roman" w:cs="Times New Roman"/>
          <w:spacing w:val="1"/>
          <w:sz w:val="24"/>
          <w:szCs w:val="24"/>
          <w:lang w:eastAsia="ru-RU"/>
        </w:rPr>
        <w:t xml:space="preserve"> </w:t>
      </w:r>
      <w:r w:rsidRPr="00E951FB">
        <w:rPr>
          <w:rFonts w:eastAsia="Times New Roman" w:cs="Times New Roman"/>
          <w:sz w:val="24"/>
          <w:szCs w:val="24"/>
          <w:lang w:eastAsia="ru-RU"/>
        </w:rPr>
        <w:t>2023</w:t>
      </w:r>
      <w:r w:rsidRPr="00E951FB">
        <w:rPr>
          <w:rFonts w:eastAsia="Times New Roman" w:cs="Times New Roman"/>
          <w:spacing w:val="1"/>
          <w:sz w:val="24"/>
          <w:szCs w:val="24"/>
          <w:lang w:eastAsia="ru-RU"/>
        </w:rPr>
        <w:t xml:space="preserve"> </w:t>
      </w:r>
      <w:r w:rsidRPr="00E951FB">
        <w:rPr>
          <w:rFonts w:eastAsia="Times New Roman" w:cs="Times New Roman"/>
          <w:sz w:val="24"/>
          <w:szCs w:val="24"/>
          <w:lang w:eastAsia="ru-RU"/>
        </w:rPr>
        <w:t>г.) и утвержденными директором ГБПОУ «КБАДК» для специальности 23.02.07 «Техническое обслуживание и ремонт двигателей, систем и агрегатов автомобилей».</w:t>
      </w:r>
      <w:proofErr w:type="gramEnd"/>
    </w:p>
    <w:p w:rsidR="00106C0C" w:rsidRPr="006574A5" w:rsidRDefault="00106C0C" w:rsidP="00106C0C">
      <w:pPr>
        <w:rPr>
          <w:sz w:val="24"/>
          <w:szCs w:val="24"/>
        </w:rPr>
      </w:pPr>
      <w:r w:rsidRPr="006574A5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6574A5">
        <w:rPr>
          <w:sz w:val="24"/>
          <w:szCs w:val="24"/>
        </w:rPr>
        <w:t>обучающимися</w:t>
      </w:r>
      <w:proofErr w:type="gramEnd"/>
      <w:r w:rsidRPr="006574A5">
        <w:rPr>
          <w:sz w:val="24"/>
          <w:szCs w:val="24"/>
        </w:rPr>
        <w:t xml:space="preserve"> осваиваются умения и знания:</w:t>
      </w:r>
    </w:p>
    <w:p w:rsidR="00106C0C" w:rsidRPr="006574A5" w:rsidRDefault="00106C0C" w:rsidP="00106C0C">
      <w:pPr>
        <w:rPr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4224"/>
        <w:gridCol w:w="3998"/>
      </w:tblGrid>
      <w:tr w:rsidR="00106C0C" w:rsidRPr="006574A5" w:rsidTr="00FC7CEB">
        <w:trPr>
          <w:trHeight w:val="649"/>
        </w:trPr>
        <w:tc>
          <w:tcPr>
            <w:tcW w:w="1134" w:type="dxa"/>
            <w:hideMark/>
          </w:tcPr>
          <w:p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Код</w:t>
            </w:r>
          </w:p>
          <w:p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224" w:type="dxa"/>
            <w:hideMark/>
          </w:tcPr>
          <w:p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98" w:type="dxa"/>
            <w:hideMark/>
          </w:tcPr>
          <w:p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106C0C" w:rsidRPr="006574A5" w:rsidTr="00FC7CEB">
        <w:trPr>
          <w:trHeight w:val="212"/>
        </w:trPr>
        <w:tc>
          <w:tcPr>
            <w:tcW w:w="1134" w:type="dxa"/>
          </w:tcPr>
          <w:p w:rsidR="00106C0C" w:rsidRPr="00E951FB" w:rsidRDefault="00E951FB" w:rsidP="00E951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106C0C" w:rsidRPr="006574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</w:t>
            </w:r>
          </w:p>
        </w:tc>
        <w:tc>
          <w:tcPr>
            <w:tcW w:w="4224" w:type="dxa"/>
          </w:tcPr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выбирать методы и технологии технического обслуживания и ремонта электрооборудования и электронных систем автомобилей;</w:t>
            </w:r>
          </w:p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разрабатывать и осуществлять технологический процесс технического обслуживания и ремонта электрооборудования и электронных систем автомобилей;</w:t>
            </w:r>
          </w:p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выполнять работы по техническому обслуживанию и ремонту электрооборудования и электронных систем автотранспортных средств;</w:t>
            </w:r>
          </w:p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осуществлять самостоятельный поиск необходимой информации для решения профессиональных задач.</w:t>
            </w:r>
          </w:p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иметь практический опыт </w:t>
            </w:r>
            <w:proofErr w:type="gramStart"/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проведении</w:t>
            </w:r>
            <w:proofErr w:type="gramEnd"/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технического контроля и диагностики электрооборудования и электронных систем автомобилей;</w:t>
            </w:r>
          </w:p>
          <w:p w:rsidR="00106C0C" w:rsidRPr="006574A5" w:rsidRDefault="00E951FB" w:rsidP="00E951FB">
            <w:pPr>
              <w:ind w:firstLine="0"/>
              <w:rPr>
                <w:sz w:val="24"/>
                <w:szCs w:val="24"/>
              </w:rPr>
            </w:pPr>
            <w:proofErr w:type="gramStart"/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осуществлении</w:t>
            </w:r>
            <w:proofErr w:type="gramEnd"/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технического обслуживания и ремонта автомобилей и автомобильных двигателей.</w:t>
            </w:r>
          </w:p>
        </w:tc>
        <w:tc>
          <w:tcPr>
            <w:tcW w:w="3998" w:type="dxa"/>
          </w:tcPr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классификацию, основные характеристики и технические параметры элементов электрооборудования и электронных систем автомобиля;</w:t>
            </w:r>
          </w:p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методы и технологии технического обслуживания и ремонта элементов электрооборудования и электронных систем автомобиля;</w:t>
            </w:r>
          </w:p>
          <w:p w:rsidR="00E951FB" w:rsidRPr="00E951FB" w:rsidRDefault="00E951FB" w:rsidP="00E951FB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базовые схемы включения элементов электрооборудования;</w:t>
            </w:r>
          </w:p>
          <w:p w:rsidR="00106C0C" w:rsidRPr="006574A5" w:rsidRDefault="00E951FB" w:rsidP="00E951FB">
            <w:pPr>
              <w:ind w:firstLine="0"/>
              <w:rPr>
                <w:color w:val="FF0000"/>
                <w:sz w:val="24"/>
                <w:szCs w:val="24"/>
              </w:rPr>
            </w:pPr>
            <w:r w:rsidRPr="00E951FB">
              <w:rPr>
                <w:rFonts w:eastAsia="Times New Roman" w:cs="Times New Roman"/>
                <w:sz w:val="24"/>
                <w:szCs w:val="24"/>
                <w:lang w:eastAsia="ru-RU"/>
              </w:rPr>
              <w:t>свойства, показатели качества и критерии выбора автомобильных эксплуатационных материалов</w:t>
            </w:r>
          </w:p>
        </w:tc>
      </w:tr>
      <w:tr w:rsidR="00FC7CEB" w:rsidRPr="006574A5" w:rsidTr="00086B79">
        <w:trPr>
          <w:trHeight w:val="212"/>
        </w:trPr>
        <w:tc>
          <w:tcPr>
            <w:tcW w:w="1134" w:type="dxa"/>
          </w:tcPr>
          <w:p w:rsidR="00FC7CEB" w:rsidRPr="00DF5CE2" w:rsidRDefault="00FC7CEB" w:rsidP="00FC7CEB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DF5CE2"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  <w:t>ПК 2.1</w:t>
            </w:r>
          </w:p>
        </w:tc>
        <w:tc>
          <w:tcPr>
            <w:tcW w:w="8222" w:type="dxa"/>
            <w:gridSpan w:val="2"/>
          </w:tcPr>
          <w:p w:rsidR="00FC7CEB" w:rsidRPr="00BC3D9C" w:rsidRDefault="00FC7CEB" w:rsidP="00FC7CEB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BC3D9C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Осуществлять диагностику электрооборудования и электронных систем автомобилей</w:t>
            </w:r>
          </w:p>
        </w:tc>
      </w:tr>
      <w:tr w:rsidR="00FC7CEB" w:rsidRPr="006574A5" w:rsidTr="003E243C">
        <w:trPr>
          <w:trHeight w:val="212"/>
        </w:trPr>
        <w:tc>
          <w:tcPr>
            <w:tcW w:w="1134" w:type="dxa"/>
          </w:tcPr>
          <w:p w:rsidR="00FC7CEB" w:rsidRPr="00DF5CE2" w:rsidRDefault="00FC7CEB" w:rsidP="00FC7CEB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DF5CE2"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8222" w:type="dxa"/>
            <w:gridSpan w:val="2"/>
          </w:tcPr>
          <w:p w:rsidR="00FC7CEB" w:rsidRPr="00BC3D9C" w:rsidRDefault="00FC7CEB" w:rsidP="00FC7CEB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BC3D9C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</w:t>
            </w:r>
          </w:p>
        </w:tc>
      </w:tr>
      <w:tr w:rsidR="00FC7CEB" w:rsidRPr="006574A5" w:rsidTr="00642445">
        <w:trPr>
          <w:trHeight w:val="212"/>
        </w:trPr>
        <w:tc>
          <w:tcPr>
            <w:tcW w:w="1134" w:type="dxa"/>
          </w:tcPr>
          <w:p w:rsidR="00FC7CEB" w:rsidRPr="00DF5CE2" w:rsidRDefault="00FC7CEB" w:rsidP="00FC7CEB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DF5CE2"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  <w:t>ПК 2.3</w:t>
            </w:r>
          </w:p>
        </w:tc>
        <w:tc>
          <w:tcPr>
            <w:tcW w:w="8222" w:type="dxa"/>
            <w:gridSpan w:val="2"/>
          </w:tcPr>
          <w:p w:rsidR="00FC7CEB" w:rsidRPr="00BC3D9C" w:rsidRDefault="00FC7CEB" w:rsidP="00FC7CEB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BC3D9C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Проводить ремонт электрооборудования и электронных систем автомобилей в соответствии с технологической документацией</w:t>
            </w:r>
          </w:p>
        </w:tc>
      </w:tr>
    </w:tbl>
    <w:p w:rsidR="00106C0C" w:rsidRPr="006574A5" w:rsidRDefault="00106C0C" w:rsidP="00106C0C">
      <w:pPr>
        <w:rPr>
          <w:sz w:val="24"/>
          <w:szCs w:val="24"/>
        </w:rPr>
      </w:pPr>
    </w:p>
    <w:p w:rsidR="00FC7CEB" w:rsidRPr="00FC7CEB" w:rsidRDefault="00FC7CEB" w:rsidP="00FC7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 w:cs="Times New Roman"/>
          <w:sz w:val="24"/>
          <w:szCs w:val="24"/>
          <w:lang w:eastAsia="ru-RU"/>
        </w:rPr>
      </w:pPr>
      <w:bookmarkStart w:id="2" w:name="_Hlk97830247"/>
      <w:r w:rsidRPr="00FC7CEB">
        <w:rPr>
          <w:rFonts w:eastAsia="Times New Roman" w:cs="Times New Roman"/>
          <w:sz w:val="24"/>
          <w:szCs w:val="24"/>
          <w:lang w:eastAsia="ru-RU"/>
        </w:rPr>
        <w:t xml:space="preserve">На основании </w:t>
      </w:r>
      <w:r w:rsidRPr="00FC7CEB">
        <w:rPr>
          <w:rFonts w:eastAsia="Calibri" w:cs="Times New Roman"/>
          <w:sz w:val="24"/>
          <w:szCs w:val="24"/>
          <w:lang w:eastAsia="ru-RU"/>
        </w:rPr>
        <w:t>протокола</w:t>
      </w:r>
      <w:r w:rsidRPr="00FC7CEB">
        <w:rPr>
          <w:rFonts w:ascii="Calibri" w:eastAsia="Calibri" w:hAnsi="Calibri" w:cs="Times New Roman"/>
          <w:lang w:eastAsia="ru-RU"/>
        </w:rPr>
        <w:t xml:space="preserve"> </w:t>
      </w:r>
      <w:r w:rsidRPr="00FC7CEB">
        <w:rPr>
          <w:rFonts w:eastAsia="Calibri" w:cs="Times New Roman"/>
          <w:sz w:val="24"/>
          <w:szCs w:val="24"/>
          <w:lang w:eastAsia="ru-RU"/>
        </w:rPr>
        <w:t>№ 1 от 07.09.2021 г.</w:t>
      </w:r>
      <w:r w:rsidRPr="00FC7CEB">
        <w:rPr>
          <w:rFonts w:eastAsia="Times New Roman" w:cs="Times New Roman"/>
          <w:sz w:val="24"/>
          <w:szCs w:val="24"/>
          <w:lang w:eastAsia="ru-RU"/>
        </w:rPr>
        <w:t xml:space="preserve"> ЦМК</w:t>
      </w:r>
      <w:r w:rsidRPr="00FC7CE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FC7CEB">
        <w:rPr>
          <w:rFonts w:eastAsia="Times New Roman" w:cs="Times New Roman"/>
          <w:sz w:val="24"/>
          <w:szCs w:val="24"/>
          <w:lang w:eastAsia="ru-RU"/>
        </w:rPr>
        <w:t xml:space="preserve">профессиональных дисциплин определены следующие </w:t>
      </w:r>
      <w:r w:rsidRPr="00FC7CEB">
        <w:rPr>
          <w:rFonts w:eastAsia="Calibri" w:cs="Times New Roman"/>
          <w:sz w:val="24"/>
          <w:szCs w:val="24"/>
          <w:lang w:eastAsia="ru-RU"/>
        </w:rPr>
        <w:t>личностные результаты реализации программы воспитания:</w:t>
      </w:r>
    </w:p>
    <w:p w:rsidR="00FC7CEB" w:rsidRPr="00FC7CEB" w:rsidRDefault="00FC7CEB" w:rsidP="00FC7CE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 w:cs="Times New Roman"/>
          <w:sz w:val="24"/>
          <w:szCs w:val="24"/>
          <w:lang w:eastAsia="ru-RU"/>
        </w:rPr>
      </w:pPr>
      <w:r w:rsidRPr="00FC7CEB">
        <w:rPr>
          <w:rFonts w:eastAsia="Calibri" w:cs="Times New Roman"/>
          <w:sz w:val="24"/>
          <w:szCs w:val="24"/>
          <w:lang w:eastAsia="ru-RU"/>
        </w:rPr>
        <w:t xml:space="preserve">ЛР 13 </w:t>
      </w:r>
      <w:r w:rsidRPr="00FC7CEB">
        <w:rPr>
          <w:rFonts w:eastAsia="Calibri" w:cs="Times New Roman"/>
          <w:sz w:val="24"/>
          <w:szCs w:val="24"/>
          <w:lang w:eastAsia="ru-RU"/>
        </w:rPr>
        <w:tab/>
      </w:r>
      <w:proofErr w:type="gramStart"/>
      <w:r w:rsidRPr="00FC7CEB">
        <w:rPr>
          <w:rFonts w:eastAsia="Calibri" w:cs="Times New Roman"/>
          <w:sz w:val="24"/>
          <w:szCs w:val="24"/>
          <w:lang w:eastAsia="ru-RU"/>
        </w:rPr>
        <w:t>Способный</w:t>
      </w:r>
      <w:proofErr w:type="gramEnd"/>
      <w:r w:rsidRPr="00FC7CEB">
        <w:rPr>
          <w:rFonts w:eastAsia="Calibri" w:cs="Times New Roman"/>
          <w:sz w:val="24"/>
          <w:szCs w:val="24"/>
          <w:lang w:eastAsia="ru-RU"/>
        </w:rPr>
        <w:t xml:space="preserve"> ставить перед собой цели для решения возникающих профессиональных задач, искать и находить необходимую информацию используя </w:t>
      </w:r>
      <w:r w:rsidRPr="00FC7CEB">
        <w:rPr>
          <w:rFonts w:eastAsia="Calibri" w:cs="Times New Roman"/>
          <w:sz w:val="24"/>
          <w:szCs w:val="24"/>
          <w:lang w:eastAsia="ru-RU"/>
        </w:rPr>
        <w:lastRenderedPageBreak/>
        <w:t xml:space="preserve">разнообразные технологии ее поиска, для решения возникающих в процессе производственной деятельности проблем при обслуживании и ремонте автотранспортных средств; </w:t>
      </w:r>
    </w:p>
    <w:p w:rsidR="00FC7CEB" w:rsidRPr="00FC7CEB" w:rsidRDefault="00FC7CEB" w:rsidP="00FC7CE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 w:cs="Times New Roman"/>
          <w:sz w:val="24"/>
          <w:szCs w:val="24"/>
          <w:lang w:eastAsia="ru-RU"/>
        </w:rPr>
      </w:pPr>
      <w:r w:rsidRPr="00FC7CEB">
        <w:rPr>
          <w:rFonts w:eastAsia="Calibri" w:cs="Times New Roman"/>
          <w:sz w:val="24"/>
          <w:szCs w:val="24"/>
          <w:lang w:eastAsia="ru-RU"/>
        </w:rPr>
        <w:t xml:space="preserve">ЛР 14 </w:t>
      </w:r>
      <w:r w:rsidRPr="00FC7CEB">
        <w:rPr>
          <w:rFonts w:eastAsia="Calibri" w:cs="Times New Roman"/>
          <w:sz w:val="24"/>
          <w:szCs w:val="24"/>
          <w:lang w:eastAsia="ru-RU"/>
        </w:rPr>
        <w:tab/>
      </w:r>
      <w:proofErr w:type="gramStart"/>
      <w:r w:rsidRPr="00FC7CEB">
        <w:rPr>
          <w:rFonts w:eastAsia="Calibri" w:cs="Times New Roman"/>
          <w:sz w:val="24"/>
          <w:szCs w:val="24"/>
          <w:lang w:eastAsia="ru-RU"/>
        </w:rPr>
        <w:t>Развивающий</w:t>
      </w:r>
      <w:proofErr w:type="gramEnd"/>
      <w:r w:rsidRPr="00FC7CEB">
        <w:rPr>
          <w:rFonts w:eastAsia="Calibri" w:cs="Times New Roman"/>
          <w:sz w:val="24"/>
          <w:szCs w:val="24"/>
          <w:lang w:eastAsia="ru-RU"/>
        </w:rPr>
        <w:t xml:space="preserve"> творческие способности, способный </w:t>
      </w:r>
      <w:proofErr w:type="spellStart"/>
      <w:r w:rsidRPr="00FC7CEB">
        <w:rPr>
          <w:rFonts w:eastAsia="Calibri" w:cs="Times New Roman"/>
          <w:sz w:val="24"/>
          <w:szCs w:val="24"/>
          <w:lang w:eastAsia="ru-RU"/>
        </w:rPr>
        <w:t>креативно</w:t>
      </w:r>
      <w:proofErr w:type="spellEnd"/>
      <w:r w:rsidRPr="00FC7CEB">
        <w:rPr>
          <w:rFonts w:eastAsia="Calibri" w:cs="Times New Roman"/>
          <w:sz w:val="24"/>
          <w:szCs w:val="24"/>
          <w:lang w:eastAsia="ru-RU"/>
        </w:rPr>
        <w:t xml:space="preserve"> мыслить;</w:t>
      </w:r>
    </w:p>
    <w:p w:rsidR="00FC7CEB" w:rsidRPr="00FC7CEB" w:rsidRDefault="00FC7CEB" w:rsidP="00FC7CE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 w:cs="Times New Roman"/>
          <w:sz w:val="24"/>
          <w:szCs w:val="24"/>
          <w:lang w:eastAsia="ru-RU"/>
        </w:rPr>
      </w:pPr>
      <w:r w:rsidRPr="00FC7CEB">
        <w:rPr>
          <w:rFonts w:eastAsia="Calibri" w:cs="Times New Roman"/>
          <w:sz w:val="24"/>
          <w:szCs w:val="24"/>
          <w:lang w:eastAsia="ru-RU"/>
        </w:rPr>
        <w:t xml:space="preserve">ЛР 15 </w:t>
      </w:r>
      <w:r w:rsidRPr="00FC7CEB">
        <w:rPr>
          <w:rFonts w:eastAsia="Calibri" w:cs="Times New Roman"/>
          <w:sz w:val="24"/>
          <w:szCs w:val="24"/>
          <w:lang w:eastAsia="ru-RU"/>
        </w:rPr>
        <w:tab/>
      </w:r>
      <w:proofErr w:type="gramStart"/>
      <w:r w:rsidRPr="00FC7CEB">
        <w:rPr>
          <w:rFonts w:eastAsia="Calibri" w:cs="Times New Roman"/>
          <w:sz w:val="24"/>
          <w:szCs w:val="24"/>
          <w:lang w:eastAsia="ru-RU"/>
        </w:rPr>
        <w:t>Открытый</w:t>
      </w:r>
      <w:proofErr w:type="gramEnd"/>
      <w:r w:rsidRPr="00FC7CEB">
        <w:rPr>
          <w:rFonts w:eastAsia="Calibri" w:cs="Times New Roman"/>
          <w:sz w:val="24"/>
          <w:szCs w:val="24"/>
          <w:lang w:eastAsia="ru-RU"/>
        </w:rPr>
        <w:t xml:space="preserve"> к текущим и перспективным изменениям в мире труда и профессий;</w:t>
      </w:r>
    </w:p>
    <w:p w:rsidR="00FC7CEB" w:rsidRPr="00FC7CEB" w:rsidRDefault="00FC7CEB" w:rsidP="00FC7CEB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 w:cs="Times New Roman"/>
          <w:sz w:val="24"/>
          <w:szCs w:val="24"/>
          <w:lang w:eastAsia="ru-RU"/>
        </w:rPr>
      </w:pPr>
      <w:r w:rsidRPr="00FC7CEB">
        <w:rPr>
          <w:rFonts w:eastAsia="Calibri" w:cs="Times New Roman"/>
          <w:sz w:val="24"/>
          <w:szCs w:val="24"/>
          <w:lang w:eastAsia="ru-RU"/>
        </w:rPr>
        <w:t>ЛР 26</w:t>
      </w:r>
      <w:r w:rsidRPr="00FC7CEB">
        <w:rPr>
          <w:rFonts w:eastAsia="Calibri" w:cs="Times New Roman"/>
          <w:sz w:val="24"/>
          <w:szCs w:val="24"/>
          <w:lang w:eastAsia="ru-RU"/>
        </w:rPr>
        <w:tab/>
      </w:r>
      <w:proofErr w:type="gramStart"/>
      <w:r w:rsidRPr="00FC7CEB">
        <w:rPr>
          <w:rFonts w:eastAsia="Calibri" w:cs="Times New Roman"/>
          <w:sz w:val="24"/>
          <w:szCs w:val="24"/>
          <w:lang w:eastAsia="ru-RU"/>
        </w:rPr>
        <w:t>Ориентирующийся</w:t>
      </w:r>
      <w:proofErr w:type="gramEnd"/>
      <w:r w:rsidRPr="00FC7CEB">
        <w:rPr>
          <w:rFonts w:eastAsia="Calibri" w:cs="Times New Roman"/>
          <w:sz w:val="24"/>
          <w:szCs w:val="24"/>
          <w:lang w:eastAsia="ru-RU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bookmarkEnd w:id="2"/>
    <w:p w:rsidR="00106C0C" w:rsidRDefault="00106C0C" w:rsidP="00106C0C">
      <w:pPr>
        <w:ind w:firstLine="0"/>
        <w:rPr>
          <w:rFonts w:cs="Times New Roman"/>
          <w:sz w:val="24"/>
          <w:szCs w:val="24"/>
        </w:rPr>
      </w:pPr>
    </w:p>
    <w:p w:rsidR="00106C0C" w:rsidRPr="006574A5" w:rsidRDefault="00106C0C" w:rsidP="00106C0C">
      <w:pPr>
        <w:ind w:firstLine="0"/>
        <w:rPr>
          <w:rFonts w:cs="Times New Roman"/>
          <w:sz w:val="24"/>
          <w:szCs w:val="24"/>
        </w:rPr>
      </w:pPr>
      <w:r w:rsidRPr="006574A5">
        <w:rPr>
          <w:rFonts w:cs="Times New Roman"/>
          <w:sz w:val="24"/>
          <w:szCs w:val="24"/>
        </w:rPr>
        <w:t xml:space="preserve">Наименование разделов рабочей программы </w:t>
      </w:r>
      <w:r w:rsidR="00FC7CEB" w:rsidRPr="009E51AA">
        <w:rPr>
          <w:rFonts w:eastAsia="Times New Roman" w:cs="Times New Roman"/>
          <w:szCs w:val="24"/>
          <w:lang w:eastAsia="ru-RU"/>
        </w:rPr>
        <w:t>междисциплинарного курса</w:t>
      </w:r>
      <w:r w:rsidR="00FC7CEB" w:rsidRPr="007F0860">
        <w:rPr>
          <w:rFonts w:cs="Times New Roman"/>
          <w:sz w:val="24"/>
          <w:szCs w:val="24"/>
        </w:rPr>
        <w:t xml:space="preserve"> </w:t>
      </w:r>
      <w:r w:rsidR="00FC7CEB" w:rsidRPr="00FC7CEB">
        <w:rPr>
          <w:rFonts w:cs="Times New Roman"/>
          <w:sz w:val="24"/>
          <w:szCs w:val="24"/>
        </w:rPr>
        <w:t>ПМ 01 «Техническое обслуживание и ремонт автотранспортных средств» МДК 01.04 «Техническое обслуживание и ремонт электрооборудования и электронных систем автомобилей»</w:t>
      </w:r>
      <w:r w:rsidRPr="006574A5">
        <w:rPr>
          <w:rFonts w:cs="Times New Roman"/>
          <w:sz w:val="24"/>
          <w:szCs w:val="24"/>
        </w:rPr>
        <w:t>:</w:t>
      </w:r>
    </w:p>
    <w:p w:rsidR="00FC7CEB" w:rsidRPr="00FC7CEB" w:rsidRDefault="00FC7CEB" w:rsidP="00FC7CEB">
      <w:pPr>
        <w:ind w:firstLine="0"/>
        <w:jc w:val="left"/>
        <w:rPr>
          <w:rFonts w:eastAsia="Calibri" w:cs="Times New Roman"/>
          <w:kern w:val="2"/>
          <w:sz w:val="24"/>
          <w:szCs w:val="24"/>
        </w:rPr>
      </w:pPr>
      <w:bookmarkStart w:id="3" w:name="_Hlk135729133"/>
      <w:r w:rsidRPr="00FC7CEB">
        <w:rPr>
          <w:rFonts w:eastAsia="Calibri" w:cs="Times New Roman"/>
          <w:kern w:val="2"/>
          <w:sz w:val="24"/>
          <w:szCs w:val="24"/>
        </w:rPr>
        <w:t>1. Техническое обслуживание и ремонт электрооборудования и электронных систем автомобилей</w:t>
      </w:r>
      <w:r>
        <w:rPr>
          <w:rFonts w:eastAsia="Calibri" w:cs="Times New Roman"/>
          <w:kern w:val="2"/>
          <w:sz w:val="24"/>
          <w:szCs w:val="24"/>
        </w:rPr>
        <w:t>.</w:t>
      </w:r>
    </w:p>
    <w:bookmarkEnd w:id="3"/>
    <w:p w:rsidR="00FC7CEB" w:rsidRPr="00FC7CEB" w:rsidRDefault="00FC7CEB" w:rsidP="00FC7CEB">
      <w:pPr>
        <w:ind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FC7CEB">
        <w:rPr>
          <w:rFonts w:eastAsia="Times New Roman" w:cs="Times New Roman"/>
          <w:color w:val="000000"/>
          <w:sz w:val="24"/>
          <w:szCs w:val="24"/>
          <w:lang w:eastAsia="ru-RU"/>
        </w:rPr>
        <w:t>Всего часов: 285 ч.</w:t>
      </w:r>
    </w:p>
    <w:p w:rsidR="00FC7CEB" w:rsidRPr="00FC7CEB" w:rsidRDefault="00FC7CEB" w:rsidP="00FC7CEB">
      <w:pPr>
        <w:ind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FC7CEB">
        <w:rPr>
          <w:rFonts w:eastAsia="Times New Roman" w:cs="Times New Roman"/>
          <w:iCs/>
          <w:sz w:val="24"/>
          <w:szCs w:val="24"/>
          <w:lang w:eastAsia="ru-RU"/>
        </w:rPr>
        <w:t>Из них на освоение МДК: 285ч.</w:t>
      </w:r>
    </w:p>
    <w:p w:rsidR="00FC7CEB" w:rsidRPr="00FC7CEB" w:rsidRDefault="00FC7CEB" w:rsidP="00FC7CEB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C7CEB">
        <w:rPr>
          <w:rFonts w:eastAsia="Times New Roman" w:cs="Times New Roman"/>
          <w:iCs/>
          <w:sz w:val="24"/>
          <w:szCs w:val="24"/>
          <w:lang w:eastAsia="ru-RU"/>
        </w:rPr>
        <w:t xml:space="preserve">В том числе </w:t>
      </w:r>
      <w:r w:rsidRPr="00FC7CEB">
        <w:rPr>
          <w:rFonts w:eastAsia="Times New Roman" w:cs="Times New Roman"/>
          <w:sz w:val="24"/>
          <w:szCs w:val="24"/>
          <w:lang w:eastAsia="ru-RU"/>
        </w:rPr>
        <w:t>теоретическое обучение: 202 ч.</w:t>
      </w:r>
    </w:p>
    <w:p w:rsidR="00FC7CEB" w:rsidRPr="00FC7CEB" w:rsidRDefault="00FC7CEB" w:rsidP="00FC7CEB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C7CE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том числе </w:t>
      </w:r>
      <w:r w:rsidRPr="00FC7CEB">
        <w:rPr>
          <w:rFonts w:eastAsia="Times New Roman" w:cs="Times New Roman"/>
          <w:sz w:val="24"/>
          <w:szCs w:val="24"/>
          <w:lang w:eastAsia="ru-RU"/>
        </w:rPr>
        <w:t>лабораторных и практических занятий: 28 ч.</w:t>
      </w:r>
    </w:p>
    <w:p w:rsidR="00FC7CEB" w:rsidRPr="00FC7CEB" w:rsidRDefault="00FC7CEB" w:rsidP="00FC7CEB">
      <w:pPr>
        <w:ind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FC7CEB">
        <w:rPr>
          <w:rFonts w:eastAsia="Times New Roman" w:cs="Times New Roman"/>
          <w:iCs/>
          <w:sz w:val="24"/>
          <w:szCs w:val="24"/>
          <w:lang w:eastAsia="ru-RU"/>
        </w:rPr>
        <w:t xml:space="preserve">В том числе самостоятельная работа: 10 </w:t>
      </w:r>
    </w:p>
    <w:p w:rsidR="00FC7CEB" w:rsidRPr="00FC7CEB" w:rsidRDefault="00FC7CEB" w:rsidP="00FC7CEB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C7CEB">
        <w:rPr>
          <w:rFonts w:eastAsia="Times New Roman" w:cs="Times New Roman"/>
          <w:iCs/>
          <w:sz w:val="24"/>
          <w:szCs w:val="24"/>
          <w:lang w:eastAsia="ru-RU"/>
        </w:rPr>
        <w:t>Учебная практика: 72ч.</w:t>
      </w:r>
    </w:p>
    <w:p w:rsidR="00FC7CEB" w:rsidRPr="00FC7CEB" w:rsidRDefault="00FC7CEB" w:rsidP="00FC7CEB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FC7CEB">
        <w:rPr>
          <w:rFonts w:eastAsia="Times New Roman" w:cs="Times New Roman"/>
          <w:sz w:val="24"/>
          <w:szCs w:val="24"/>
          <w:lang w:eastAsia="ru-RU"/>
        </w:rPr>
        <w:t>Промежуточная аттестация: 5 ч.</w:t>
      </w:r>
    </w:p>
    <w:p w:rsidR="00106C0C" w:rsidRDefault="00106C0C" w:rsidP="00106C0C">
      <w:pPr>
        <w:rPr>
          <w:rFonts w:cs="Times New Roman"/>
          <w:sz w:val="24"/>
          <w:szCs w:val="24"/>
        </w:rPr>
      </w:pPr>
    </w:p>
    <w:p w:rsidR="00106C0C" w:rsidRDefault="00106C0C" w:rsidP="00106C0C">
      <w:r w:rsidRPr="006574A5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FC7CEB">
        <w:rPr>
          <w:sz w:val="24"/>
          <w:szCs w:val="24"/>
        </w:rPr>
        <w:t>Таов</w:t>
      </w:r>
      <w:proofErr w:type="spellEnd"/>
      <w:r w:rsidR="00FC7CEB">
        <w:rPr>
          <w:sz w:val="24"/>
          <w:szCs w:val="24"/>
        </w:rPr>
        <w:t xml:space="preserve"> </w:t>
      </w:r>
      <w:proofErr w:type="spellStart"/>
      <w:r w:rsidR="00FC7CEB">
        <w:rPr>
          <w:sz w:val="24"/>
          <w:szCs w:val="24"/>
        </w:rPr>
        <w:t>Мухамед</w:t>
      </w:r>
      <w:proofErr w:type="spellEnd"/>
      <w:r w:rsidR="00FC7CEB">
        <w:rPr>
          <w:sz w:val="24"/>
          <w:szCs w:val="24"/>
        </w:rPr>
        <w:t xml:space="preserve"> </w:t>
      </w:r>
      <w:proofErr w:type="spellStart"/>
      <w:r w:rsidR="00FC7CEB">
        <w:rPr>
          <w:sz w:val="24"/>
          <w:szCs w:val="24"/>
        </w:rPr>
        <w:t>Барасбиевич</w:t>
      </w:r>
      <w:proofErr w:type="spellEnd"/>
      <w:r w:rsidR="00FC7CEB">
        <w:rPr>
          <w:sz w:val="24"/>
          <w:szCs w:val="24"/>
        </w:rPr>
        <w:t>.</w:t>
      </w:r>
    </w:p>
    <w:p w:rsidR="00814394" w:rsidRDefault="00814394"/>
    <w:sectPr w:rsidR="00814394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C0C"/>
    <w:rsid w:val="00017F46"/>
    <w:rsid w:val="00106C0C"/>
    <w:rsid w:val="00814394"/>
    <w:rsid w:val="00DD0612"/>
    <w:rsid w:val="00E951FB"/>
    <w:rsid w:val="00FC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06C0C"/>
    <w:pPr>
      <w:ind w:firstLine="709"/>
    </w:pPr>
    <w:rPr>
      <w:kern w:val="0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FC7CEB"/>
    <w:pPr>
      <w:keepNext/>
      <w:spacing w:before="240" w:after="60"/>
      <w:ind w:firstLine="0"/>
      <w:jc w:val="left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06C0C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</w:rPr>
  </w:style>
  <w:style w:type="paragraph" w:styleId="a3">
    <w:name w:val="List Paragraph"/>
    <w:basedOn w:val="a"/>
    <w:uiPriority w:val="34"/>
    <w:qFormat/>
    <w:rsid w:val="00106C0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FC7CEB"/>
    <w:rPr>
      <w:rFonts w:ascii="Arial" w:eastAsia="Times New Roman" w:hAnsi="Arial" w:cs="Times New Roman"/>
      <w:b/>
      <w:bCs/>
      <w:i/>
      <w:iCs/>
      <w:kern w:val="0"/>
      <w:sz w:val="28"/>
      <w:szCs w:val="28"/>
      <w:lang w:eastAsia="ru-RU"/>
    </w:rPr>
  </w:style>
  <w:style w:type="character" w:styleId="a4">
    <w:name w:val="Emphasis"/>
    <w:uiPriority w:val="20"/>
    <w:qFormat/>
    <w:rsid w:val="00FC7CEB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2023-09-14T21:03:00Z</dcterms:created>
  <dcterms:modified xsi:type="dcterms:W3CDTF">2023-09-14T21:03:00Z</dcterms:modified>
</cp:coreProperties>
</file>